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上海立达学院教务系统学生使用说明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  <w:b/>
          <w:bCs/>
          <w:lang w:eastAsia="zh-CN"/>
        </w:rPr>
        <w:t>进入账号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进入学校官网，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快速通道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选择教务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管理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系统进入学生端，或直接进入网站：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"http://shldxyjw.yinghuaonline.com/shldzyjsxy/"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sz w:val="21"/>
          <w:szCs w:val="21"/>
        </w:rPr>
        <w:t>http://shldxyjw.yinghuaonline.com/shldzyjsxy/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进入账号，</w:t>
      </w:r>
      <w:r>
        <w:rPr>
          <w:rFonts w:hint="eastAsia"/>
          <w:b/>
          <w:bCs/>
          <w:lang w:val="en-US" w:eastAsia="zh-CN"/>
        </w:rPr>
        <w:t>用</w:t>
      </w:r>
      <w:r>
        <w:rPr>
          <w:rFonts w:hint="eastAsia"/>
          <w:b/>
          <w:bCs/>
          <w:lang w:eastAsia="zh-CN"/>
        </w:rPr>
        <w:t>户名为学号</w:t>
      </w:r>
      <w:r>
        <w:rPr>
          <w:rFonts w:hint="eastAsia"/>
          <w:lang w:eastAsia="zh-CN"/>
        </w:rPr>
        <w:t>，</w:t>
      </w:r>
      <w:r>
        <w:rPr>
          <w:rFonts w:hint="eastAsia"/>
          <w:b/>
          <w:bCs/>
          <w:lang w:eastAsia="zh-CN"/>
        </w:rPr>
        <w:t>初始密码为学号</w:t>
      </w:r>
      <w:r>
        <w:rPr>
          <w:rFonts w:hint="eastAsia"/>
          <w:lang w:eastAsia="zh-CN"/>
        </w:rPr>
        <w:t>（请及时修改密码）。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</w:pPr>
      <w:r>
        <w:drawing>
          <wp:inline distT="0" distB="0" distL="114300" distR="114300">
            <wp:extent cx="2286000" cy="1734820"/>
            <wp:effectExtent l="0" t="0" r="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  <w:b/>
          <w:bCs/>
          <w:lang w:val="en-US" w:eastAsia="zh-CN"/>
        </w:rPr>
        <w:t>成绩查询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进入账号后进行学籍成绩查询，可以按学期或全部学期查询，课程可以查看全部历史成绩或最好成绩。</w:t>
      </w:r>
      <w:r>
        <w:rPr>
          <w:rFonts w:hint="eastAsia"/>
          <w:lang w:eastAsia="zh-CN"/>
        </w:rPr>
        <w:t>学生查询成绩时请选择最好成绩查询，默认为全部成绩，将显示所有考核记录。对于期末成绩有异议，请在开学</w:t>
      </w:r>
      <w:r>
        <w:rPr>
          <w:rFonts w:hint="eastAsia"/>
          <w:lang w:val="en-US" w:eastAsia="zh-CN"/>
        </w:rPr>
        <w:t>后</w:t>
      </w:r>
      <w:r>
        <w:rPr>
          <w:rFonts w:hint="eastAsia"/>
          <w:lang w:eastAsia="zh-CN"/>
        </w:rPr>
        <w:t>两周内向学院提出查验申请，</w:t>
      </w:r>
      <w:r>
        <w:rPr>
          <w:rFonts w:hint="eastAsia"/>
          <w:lang w:val="en-US" w:eastAsia="zh-CN"/>
        </w:rPr>
        <w:t>补考在考试结束后两周内，过期不再办理</w:t>
      </w:r>
      <w:r>
        <w:rPr>
          <w:rFonts w:hint="eastAsia"/>
          <w:lang w:eastAsia="zh-CN"/>
        </w:rPr>
        <w:t>。</w:t>
      </w:r>
    </w:p>
    <w:p/>
    <w:p>
      <w:pPr>
        <w:jc w:val="center"/>
      </w:pPr>
      <w:r>
        <w:drawing>
          <wp:inline distT="0" distB="0" distL="114300" distR="114300">
            <wp:extent cx="4200525" cy="2163445"/>
            <wp:effectExtent l="0" t="0" r="9525" b="825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789805" cy="2027555"/>
            <wp:effectExtent l="0" t="0" r="10795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980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课表查询</w:t>
      </w:r>
    </w:p>
    <w:p>
      <w:pPr>
        <w:numPr>
          <w:ilvl w:val="0"/>
          <w:numId w:val="0"/>
        </w:num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进入培养管理，选择学期理论课表，可以查询本学科课表。</w:t>
      </w:r>
    </w:p>
    <w:p>
      <w:pPr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4627880" cy="3103245"/>
            <wp:effectExtent l="0" t="0" r="7620" b="825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重修选课操作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对于不及格课程需要重新学习的，需要在进入考试报名，选择重修报名选课进行操作。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103370" cy="2123440"/>
            <wp:effectExtent l="0" t="0" r="11430" b="1016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学生评价</w:t>
      </w:r>
    </w:p>
    <w:p>
      <w:pPr>
        <w:numPr>
          <w:ilvl w:val="0"/>
          <w:numId w:val="0"/>
        </w:numPr>
        <w:ind w:left="420" w:left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每学期结束，学校将开通学生评教窗口，学生可以在教学评价、学生评价中完成学生评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教。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5181600" cy="1422400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六、设置密码保护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学生自己设置密码保护后就可以自己重置密码了，步骤如下：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进入系统后</w:t>
      </w:r>
      <w:r>
        <w:rPr>
          <w:rFonts w:hint="eastAsia"/>
          <w:lang w:val="en-US" w:eastAsia="zh-CN"/>
        </w:rPr>
        <w:t>--我的桌面---进入修改个人信息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3722370" cy="1551305"/>
            <wp:effectExtent l="0" t="0" r="1143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2.进入个人信息修改后进行“密码保护问题”设置，建议常见问题，不要太复杂，设置好后保存，这样以后忘记密码就可以自己找回来了。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</w:pPr>
      <w:r>
        <w:drawing>
          <wp:inline distT="0" distB="0" distL="114300" distR="114300">
            <wp:extent cx="3325495" cy="2037715"/>
            <wp:effectExtent l="0" t="0" r="1905" b="698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3、设置密码保护后，</w:t>
      </w:r>
      <w:r>
        <w:rPr>
          <w:rFonts w:hint="eastAsia"/>
          <w:lang w:eastAsia="zh-CN"/>
        </w:rPr>
        <w:t>如果忘记密码，可以在登入界面进入“找回密码”，并按提示步骤操作，完成重置密码，重置后密码为“身份证后六位”。</w:t>
      </w:r>
    </w:p>
    <w:p>
      <w:pPr>
        <w:jc w:val="center"/>
      </w:pPr>
      <w:r>
        <w:drawing>
          <wp:inline distT="0" distB="0" distL="114300" distR="114300">
            <wp:extent cx="3787775" cy="1839595"/>
            <wp:effectExtent l="0" t="0" r="9525" b="19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777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562225" cy="990600"/>
            <wp:effectExtent l="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4B4D7E"/>
    <w:multiLevelType w:val="singleLevel"/>
    <w:tmpl w:val="1B4B4D7E"/>
    <w:lvl w:ilvl="0" w:tentative="0">
      <w:start w:val="3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YTBmM2ExNDA5MTI5NmEwNjA4YTk5MmRmY2Y2MzgifQ=="/>
  </w:docVars>
  <w:rsids>
    <w:rsidRoot w:val="1A7E2DD4"/>
    <w:rsid w:val="03C656AA"/>
    <w:rsid w:val="0D2F3B24"/>
    <w:rsid w:val="10AB32C6"/>
    <w:rsid w:val="14C6199F"/>
    <w:rsid w:val="198B4675"/>
    <w:rsid w:val="19A77D0C"/>
    <w:rsid w:val="1A7E2DD4"/>
    <w:rsid w:val="1BAC5B45"/>
    <w:rsid w:val="1E0A1F2C"/>
    <w:rsid w:val="27933525"/>
    <w:rsid w:val="2E8032D6"/>
    <w:rsid w:val="304C2A55"/>
    <w:rsid w:val="314B001B"/>
    <w:rsid w:val="345A3522"/>
    <w:rsid w:val="485939C8"/>
    <w:rsid w:val="4E3F06E2"/>
    <w:rsid w:val="4F140423"/>
    <w:rsid w:val="4F2178A1"/>
    <w:rsid w:val="521A2EE4"/>
    <w:rsid w:val="60031FCC"/>
    <w:rsid w:val="62D3490B"/>
    <w:rsid w:val="65AB7F1B"/>
    <w:rsid w:val="66D47A9E"/>
    <w:rsid w:val="6C5F1514"/>
    <w:rsid w:val="7A134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2018-03-08T03:45:00Z</dcterms:created>
  <dc:creator>jw</dc:creator>
  <cp:lastModifiedBy>朱辉</cp:lastModifiedBy>
  <dcterms:modified xsi:type="dcterms:W3CDTF">2022-11-11T02:04:54Z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D512EB8FF71044F4842B6F66B6160A68</vt:lpwstr>
  </property>
</Properties>
</file>